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6F" w:rsidRPr="00E66532" w:rsidRDefault="00E4706F" w:rsidP="00E4706F">
      <w:pPr>
        <w:jc w:val="center"/>
        <w:rPr>
          <w:rFonts w:ascii="Verdana" w:hAnsi="Verdana"/>
          <w:b/>
          <w:sz w:val="20"/>
          <w:szCs w:val="20"/>
        </w:rPr>
      </w:pPr>
      <w:r w:rsidRPr="00E66532">
        <w:rPr>
          <w:rFonts w:ascii="Verdana" w:hAnsi="Verdana"/>
          <w:b/>
          <w:sz w:val="20"/>
          <w:szCs w:val="20"/>
        </w:rPr>
        <w:t xml:space="preserve">Research Based </w:t>
      </w:r>
      <w:r>
        <w:rPr>
          <w:rFonts w:ascii="Verdana" w:hAnsi="Verdana"/>
          <w:b/>
          <w:sz w:val="20"/>
          <w:szCs w:val="20"/>
        </w:rPr>
        <w:t xml:space="preserve">Reading </w:t>
      </w:r>
      <w:r w:rsidRPr="00E66532">
        <w:rPr>
          <w:rFonts w:ascii="Verdana" w:hAnsi="Verdana"/>
          <w:b/>
          <w:sz w:val="20"/>
          <w:szCs w:val="20"/>
        </w:rPr>
        <w:t>Interventions Guide</w:t>
      </w:r>
    </w:p>
    <w:tbl>
      <w:tblPr>
        <w:tblStyle w:val="TableGrid"/>
        <w:tblW w:w="0" w:type="auto"/>
        <w:tblLook w:val="04A0" w:firstRow="1" w:lastRow="0" w:firstColumn="1" w:lastColumn="0" w:noHBand="0" w:noVBand="1"/>
      </w:tblPr>
      <w:tblGrid>
        <w:gridCol w:w="4338"/>
        <w:gridCol w:w="8838"/>
      </w:tblGrid>
      <w:tr w:rsidR="00E4706F" w:rsidTr="00E95149">
        <w:tc>
          <w:tcPr>
            <w:tcW w:w="4338" w:type="dxa"/>
            <w:shd w:val="clear" w:color="auto" w:fill="C2D69B" w:themeFill="accent3" w:themeFillTint="99"/>
          </w:tcPr>
          <w:p w:rsidR="00E4706F" w:rsidRPr="00E66532" w:rsidRDefault="00E4706F" w:rsidP="00113C37">
            <w:pPr>
              <w:jc w:val="center"/>
              <w:rPr>
                <w:rFonts w:ascii="Verdana" w:hAnsi="Verdana"/>
                <w:b/>
                <w:sz w:val="16"/>
                <w:szCs w:val="16"/>
              </w:rPr>
            </w:pPr>
            <w:r w:rsidRPr="00E66532">
              <w:rPr>
                <w:rFonts w:ascii="Verdana" w:hAnsi="Verdana"/>
                <w:b/>
                <w:sz w:val="16"/>
                <w:szCs w:val="16"/>
              </w:rPr>
              <w:t>If a student struggles with…</w:t>
            </w:r>
          </w:p>
        </w:tc>
        <w:tc>
          <w:tcPr>
            <w:tcW w:w="8838" w:type="dxa"/>
            <w:shd w:val="clear" w:color="auto" w:fill="C2D69B" w:themeFill="accent3" w:themeFillTint="99"/>
          </w:tcPr>
          <w:p w:rsidR="00E4706F" w:rsidRPr="00E66532" w:rsidRDefault="00E4706F" w:rsidP="00113C37">
            <w:pPr>
              <w:jc w:val="center"/>
              <w:rPr>
                <w:rFonts w:ascii="Verdana" w:hAnsi="Verdana"/>
                <w:b/>
                <w:sz w:val="16"/>
                <w:szCs w:val="16"/>
              </w:rPr>
            </w:pPr>
            <w:r w:rsidRPr="00E66532">
              <w:rPr>
                <w:rFonts w:ascii="Verdana" w:hAnsi="Verdana"/>
                <w:b/>
                <w:sz w:val="16"/>
                <w:szCs w:val="16"/>
              </w:rPr>
              <w:t>Try the following…</w:t>
            </w:r>
          </w:p>
        </w:tc>
      </w:tr>
      <w:tr w:rsidR="00E4706F" w:rsidTr="00E95149">
        <w:tc>
          <w:tcPr>
            <w:tcW w:w="4338" w:type="dxa"/>
          </w:tcPr>
          <w:p w:rsidR="00D66AD0" w:rsidRDefault="00D66AD0" w:rsidP="00113C37">
            <w:pPr>
              <w:rPr>
                <w:rFonts w:ascii="Times New Roman" w:hAnsi="Times New Roman" w:cs="Times New Roman"/>
                <w:b/>
                <w:i/>
                <w:sz w:val="16"/>
                <w:szCs w:val="16"/>
              </w:rPr>
            </w:pPr>
          </w:p>
          <w:p w:rsidR="00E4706F" w:rsidRPr="00D4190F" w:rsidRDefault="00E4706F" w:rsidP="00113C37">
            <w:pPr>
              <w:rPr>
                <w:rFonts w:ascii="Times New Roman" w:hAnsi="Times New Roman" w:cs="Times New Roman"/>
                <w:b/>
                <w:i/>
                <w:sz w:val="16"/>
                <w:szCs w:val="16"/>
              </w:rPr>
            </w:pPr>
            <w:r w:rsidRPr="00D4190F">
              <w:rPr>
                <w:rFonts w:ascii="Times New Roman" w:hAnsi="Times New Roman" w:cs="Times New Roman"/>
                <w:b/>
                <w:i/>
                <w:sz w:val="16"/>
                <w:szCs w:val="16"/>
              </w:rPr>
              <w:t>number sense skills in the following areas . . .</w:t>
            </w:r>
          </w:p>
          <w:p w:rsidR="00E4706F" w:rsidRPr="00D4190F" w:rsidRDefault="00E4706F" w:rsidP="00113C37">
            <w:pPr>
              <w:rPr>
                <w:rFonts w:ascii="Times New Roman" w:hAnsi="Times New Roman" w:cs="Times New Roman"/>
                <w:b/>
                <w:i/>
                <w:sz w:val="16"/>
                <w:szCs w:val="16"/>
              </w:rPr>
            </w:pPr>
          </w:p>
          <w:p w:rsidR="00E4706F" w:rsidRPr="00E4706F" w:rsidRDefault="00E4706F" w:rsidP="00E4706F">
            <w:pPr>
              <w:pStyle w:val="ListParagraph"/>
              <w:numPr>
                <w:ilvl w:val="0"/>
                <w:numId w:val="5"/>
              </w:numPr>
              <w:rPr>
                <w:rFonts w:ascii="Times New Roman" w:hAnsi="Times New Roman" w:cs="Times New Roman"/>
                <w:sz w:val="18"/>
                <w:szCs w:val="18"/>
              </w:rPr>
            </w:pPr>
            <w:r w:rsidRPr="00E4706F">
              <w:rPr>
                <w:rFonts w:ascii="Times New Roman" w:hAnsi="Times New Roman" w:cs="Times New Roman"/>
                <w:sz w:val="18"/>
                <w:szCs w:val="18"/>
              </w:rPr>
              <w:t xml:space="preserve">oral reading fluency in one </w:t>
            </w:r>
            <w:r w:rsidR="00E95149">
              <w:rPr>
                <w:rFonts w:ascii="Times New Roman" w:hAnsi="Times New Roman" w:cs="Times New Roman"/>
                <w:sz w:val="18"/>
                <w:szCs w:val="18"/>
              </w:rPr>
              <w:t xml:space="preserve">or more of the following </w:t>
            </w:r>
            <w:r w:rsidRPr="00E4706F">
              <w:rPr>
                <w:rFonts w:ascii="Times New Roman" w:hAnsi="Times New Roman" w:cs="Times New Roman"/>
                <w:sz w:val="18"/>
                <w:szCs w:val="18"/>
              </w:rPr>
              <w:t>areas</w:t>
            </w:r>
            <w:r>
              <w:rPr>
                <w:rFonts w:ascii="Times New Roman" w:hAnsi="Times New Roman" w:cs="Times New Roman"/>
                <w:sz w:val="18"/>
                <w:szCs w:val="18"/>
              </w:rPr>
              <w:t>:</w:t>
            </w:r>
          </w:p>
          <w:p w:rsidR="00E4706F" w:rsidRPr="00E4706F" w:rsidRDefault="00E4706F" w:rsidP="00E4706F">
            <w:pPr>
              <w:pStyle w:val="ListParagraph"/>
              <w:ind w:left="360"/>
              <w:rPr>
                <w:rFonts w:ascii="Times New Roman" w:hAnsi="Times New Roman" w:cs="Times New Roman"/>
                <w:i/>
                <w:sz w:val="18"/>
                <w:szCs w:val="18"/>
              </w:rPr>
            </w:pPr>
            <w:r w:rsidRPr="00E4706F">
              <w:rPr>
                <w:rFonts w:ascii="Times New Roman" w:hAnsi="Times New Roman" w:cs="Times New Roman"/>
                <w:i/>
                <w:sz w:val="18"/>
                <w:szCs w:val="18"/>
              </w:rPr>
              <w:t>- speed</w:t>
            </w:r>
          </w:p>
          <w:p w:rsidR="00E4706F" w:rsidRPr="00E4706F" w:rsidRDefault="00E4706F" w:rsidP="00E4706F">
            <w:pPr>
              <w:pStyle w:val="ListParagraph"/>
              <w:ind w:left="360"/>
              <w:rPr>
                <w:rFonts w:ascii="Times New Roman" w:hAnsi="Times New Roman" w:cs="Times New Roman"/>
                <w:i/>
                <w:sz w:val="18"/>
                <w:szCs w:val="18"/>
              </w:rPr>
            </w:pPr>
            <w:r w:rsidRPr="00E4706F">
              <w:rPr>
                <w:rFonts w:ascii="Times New Roman" w:hAnsi="Times New Roman" w:cs="Times New Roman"/>
                <w:i/>
                <w:sz w:val="18"/>
                <w:szCs w:val="18"/>
              </w:rPr>
              <w:t xml:space="preserve">-accuracy </w:t>
            </w:r>
          </w:p>
          <w:p w:rsidR="00E4706F" w:rsidRPr="00E4706F" w:rsidRDefault="00E4706F" w:rsidP="00E4706F">
            <w:pPr>
              <w:pStyle w:val="ListParagraph"/>
              <w:ind w:left="360"/>
              <w:rPr>
                <w:rFonts w:ascii="Times New Roman" w:hAnsi="Times New Roman" w:cs="Times New Roman"/>
                <w:i/>
                <w:sz w:val="18"/>
                <w:szCs w:val="18"/>
              </w:rPr>
            </w:pPr>
            <w:r w:rsidRPr="00E4706F">
              <w:rPr>
                <w:rFonts w:ascii="Times New Roman" w:hAnsi="Times New Roman" w:cs="Times New Roman"/>
                <w:i/>
                <w:sz w:val="18"/>
                <w:szCs w:val="18"/>
              </w:rPr>
              <w:t xml:space="preserve">-expression </w:t>
            </w:r>
          </w:p>
          <w:p w:rsidR="00E4706F" w:rsidRPr="00E4706F" w:rsidRDefault="00E4706F" w:rsidP="00E4706F">
            <w:pPr>
              <w:pStyle w:val="ListParagraph"/>
              <w:ind w:left="360"/>
              <w:rPr>
                <w:rFonts w:ascii="Times New Roman" w:hAnsi="Times New Roman" w:cs="Times New Roman"/>
                <w:i/>
                <w:sz w:val="18"/>
                <w:szCs w:val="18"/>
              </w:rPr>
            </w:pPr>
            <w:r w:rsidRPr="00E4706F">
              <w:rPr>
                <w:rFonts w:ascii="Times New Roman" w:hAnsi="Times New Roman" w:cs="Times New Roman"/>
                <w:i/>
                <w:sz w:val="18"/>
                <w:szCs w:val="18"/>
              </w:rPr>
              <w:t xml:space="preserve">- phrasing </w:t>
            </w:r>
          </w:p>
          <w:p w:rsidR="00E4706F" w:rsidRPr="00E4706F" w:rsidRDefault="00E4706F" w:rsidP="00E4706F">
            <w:pPr>
              <w:pStyle w:val="ListParagraph"/>
              <w:ind w:left="360"/>
              <w:rPr>
                <w:rFonts w:ascii="Times New Roman" w:hAnsi="Times New Roman" w:cs="Times New Roman"/>
                <w:i/>
                <w:sz w:val="18"/>
                <w:szCs w:val="18"/>
              </w:rPr>
            </w:pPr>
            <w:r w:rsidRPr="00E4706F">
              <w:rPr>
                <w:rFonts w:ascii="Times New Roman" w:hAnsi="Times New Roman" w:cs="Times New Roman"/>
                <w:i/>
                <w:sz w:val="18"/>
                <w:szCs w:val="18"/>
              </w:rPr>
              <w:t>-prosody</w:t>
            </w:r>
          </w:p>
          <w:p w:rsidR="00E4706F" w:rsidRPr="00E4706F" w:rsidRDefault="00E4706F" w:rsidP="00E4706F">
            <w:pPr>
              <w:rPr>
                <w:rFonts w:ascii="Times New Roman" w:hAnsi="Times New Roman" w:cs="Times New Roman"/>
                <w:sz w:val="16"/>
                <w:szCs w:val="16"/>
              </w:rPr>
            </w:pPr>
            <w:r w:rsidRPr="00E4706F">
              <w:rPr>
                <w:rFonts w:ascii="Times New Roman" w:hAnsi="Times New Roman" w:cs="Times New Roman"/>
                <w:i/>
                <w:sz w:val="18"/>
                <w:szCs w:val="18"/>
              </w:rPr>
              <w:t xml:space="preserve">       - intonation</w:t>
            </w:r>
          </w:p>
        </w:tc>
        <w:tc>
          <w:tcPr>
            <w:tcW w:w="8838" w:type="dxa"/>
          </w:tcPr>
          <w:p w:rsidR="00E4706F" w:rsidRPr="00D66AD0" w:rsidRDefault="00E4706F" w:rsidP="00E4706F">
            <w:pPr>
              <w:pStyle w:val="ListParagraph"/>
              <w:numPr>
                <w:ilvl w:val="0"/>
                <w:numId w:val="6"/>
              </w:numPr>
              <w:rPr>
                <w:rFonts w:ascii="Times New Roman" w:hAnsi="Times New Roman" w:cs="Times New Roman"/>
                <w:sz w:val="18"/>
                <w:szCs w:val="18"/>
              </w:rPr>
            </w:pPr>
            <w:r w:rsidRPr="00D66AD0">
              <w:rPr>
                <w:rFonts w:ascii="Times New Roman" w:hAnsi="Times New Roman" w:cs="Times New Roman"/>
                <w:sz w:val="18"/>
                <w:szCs w:val="18"/>
              </w:rPr>
              <w:t>Model difference between word by word reading and fluent phrasing</w:t>
            </w:r>
          </w:p>
          <w:p w:rsidR="00E4706F" w:rsidRPr="00D66AD0" w:rsidRDefault="00E4706F" w:rsidP="00E4706F">
            <w:pPr>
              <w:pStyle w:val="ListParagraph"/>
              <w:numPr>
                <w:ilvl w:val="0"/>
                <w:numId w:val="6"/>
              </w:numPr>
              <w:rPr>
                <w:rFonts w:ascii="Times New Roman" w:hAnsi="Times New Roman" w:cs="Times New Roman"/>
                <w:sz w:val="18"/>
                <w:szCs w:val="18"/>
              </w:rPr>
            </w:pPr>
            <w:r w:rsidRPr="00D66AD0">
              <w:rPr>
                <w:rFonts w:ascii="Times New Roman" w:hAnsi="Times New Roman" w:cs="Times New Roman"/>
                <w:sz w:val="18"/>
                <w:szCs w:val="18"/>
              </w:rPr>
              <w:t xml:space="preserve">Model a variety of intonations and reading rates </w:t>
            </w:r>
          </w:p>
          <w:p w:rsidR="00E4706F" w:rsidRPr="00D66AD0" w:rsidRDefault="00E4706F" w:rsidP="00E4706F">
            <w:pPr>
              <w:pStyle w:val="ListParagraph"/>
              <w:numPr>
                <w:ilvl w:val="0"/>
                <w:numId w:val="6"/>
              </w:numPr>
              <w:rPr>
                <w:rFonts w:ascii="Times New Roman" w:hAnsi="Times New Roman" w:cs="Times New Roman"/>
                <w:sz w:val="18"/>
                <w:szCs w:val="18"/>
              </w:rPr>
            </w:pPr>
            <w:r w:rsidRPr="00D66AD0">
              <w:rPr>
                <w:rFonts w:ascii="Times New Roman" w:hAnsi="Times New Roman" w:cs="Times New Roman"/>
                <w:sz w:val="18"/>
                <w:szCs w:val="18"/>
              </w:rPr>
              <w:t>Model what it means to “read” punctuation marks appropriately</w:t>
            </w:r>
          </w:p>
          <w:p w:rsidR="00E4706F" w:rsidRPr="00D66AD0" w:rsidRDefault="00E4706F" w:rsidP="00E4706F">
            <w:pPr>
              <w:pStyle w:val="ListParagraph"/>
              <w:numPr>
                <w:ilvl w:val="0"/>
                <w:numId w:val="6"/>
              </w:numPr>
              <w:rPr>
                <w:rFonts w:ascii="Times New Roman" w:hAnsi="Times New Roman" w:cs="Times New Roman"/>
                <w:sz w:val="18"/>
                <w:szCs w:val="18"/>
              </w:rPr>
            </w:pPr>
            <w:r w:rsidRPr="00D66AD0">
              <w:rPr>
                <w:rFonts w:ascii="Times New Roman" w:hAnsi="Times New Roman" w:cs="Times New Roman"/>
                <w:sz w:val="18"/>
                <w:szCs w:val="18"/>
              </w:rPr>
              <w:t xml:space="preserve">Listen to modeled reading by reading books on tape/cd </w:t>
            </w:r>
          </w:p>
          <w:p w:rsidR="00E4706F" w:rsidRPr="00D66AD0" w:rsidRDefault="00E4706F" w:rsidP="00E4706F">
            <w:pPr>
              <w:pStyle w:val="ListParagraph"/>
              <w:numPr>
                <w:ilvl w:val="0"/>
                <w:numId w:val="6"/>
              </w:numPr>
              <w:rPr>
                <w:rFonts w:ascii="Times New Roman" w:hAnsi="Times New Roman" w:cs="Times New Roman"/>
                <w:b/>
                <w:sz w:val="18"/>
                <w:szCs w:val="18"/>
              </w:rPr>
            </w:pPr>
            <w:r w:rsidRPr="00D66AD0">
              <w:rPr>
                <w:rFonts w:ascii="Times New Roman" w:hAnsi="Times New Roman" w:cs="Times New Roman"/>
                <w:sz w:val="18"/>
                <w:szCs w:val="18"/>
              </w:rPr>
              <w:t xml:space="preserve">Find texts with repetition and repeated patterns </w:t>
            </w:r>
          </w:p>
          <w:p w:rsidR="00E4706F" w:rsidRPr="00D66AD0" w:rsidRDefault="00E4706F" w:rsidP="00E4706F">
            <w:pPr>
              <w:pStyle w:val="ListParagraph"/>
              <w:numPr>
                <w:ilvl w:val="0"/>
                <w:numId w:val="6"/>
              </w:numPr>
              <w:rPr>
                <w:rFonts w:ascii="Times New Roman" w:hAnsi="Times New Roman" w:cs="Times New Roman"/>
                <w:b/>
                <w:sz w:val="18"/>
                <w:szCs w:val="18"/>
              </w:rPr>
            </w:pPr>
            <w:r w:rsidRPr="00D66AD0">
              <w:rPr>
                <w:rFonts w:ascii="Times New Roman" w:hAnsi="Times New Roman" w:cs="Times New Roman"/>
                <w:sz w:val="18"/>
                <w:szCs w:val="18"/>
              </w:rPr>
              <w:t xml:space="preserve">Push a bookmark across the text from left to right to encourage faster eye movement across page </w:t>
            </w:r>
          </w:p>
          <w:p w:rsidR="00E4706F" w:rsidRPr="00D66AD0" w:rsidRDefault="00E4706F" w:rsidP="00E4706F">
            <w:pPr>
              <w:pStyle w:val="ListParagraph"/>
              <w:numPr>
                <w:ilvl w:val="0"/>
                <w:numId w:val="6"/>
              </w:numPr>
              <w:rPr>
                <w:rFonts w:ascii="Times New Roman" w:hAnsi="Times New Roman" w:cs="Times New Roman"/>
                <w:b/>
                <w:sz w:val="18"/>
                <w:szCs w:val="18"/>
              </w:rPr>
            </w:pPr>
            <w:r w:rsidRPr="00D66AD0">
              <w:rPr>
                <w:rFonts w:ascii="Times New Roman" w:hAnsi="Times New Roman" w:cs="Times New Roman"/>
                <w:sz w:val="18"/>
                <w:szCs w:val="18"/>
              </w:rPr>
              <w:t xml:space="preserve">Provide many opportunities for students to read easier, familiar texts </w:t>
            </w:r>
          </w:p>
          <w:p w:rsidR="00E4706F" w:rsidRPr="00D66AD0" w:rsidRDefault="00E4706F" w:rsidP="00E4706F">
            <w:pPr>
              <w:pStyle w:val="ListParagraph"/>
              <w:numPr>
                <w:ilvl w:val="0"/>
                <w:numId w:val="6"/>
              </w:numPr>
              <w:rPr>
                <w:rFonts w:ascii="Times New Roman" w:hAnsi="Times New Roman" w:cs="Times New Roman"/>
                <w:b/>
                <w:sz w:val="18"/>
                <w:szCs w:val="18"/>
              </w:rPr>
            </w:pPr>
            <w:r w:rsidRPr="00D66AD0">
              <w:rPr>
                <w:rFonts w:ascii="Times New Roman" w:hAnsi="Times New Roman" w:cs="Times New Roman"/>
                <w:sz w:val="18"/>
                <w:szCs w:val="18"/>
              </w:rPr>
              <w:t>Re-arrange cut-up sentences in many ways to stress intonation</w:t>
            </w:r>
          </w:p>
          <w:p w:rsidR="00E4706F" w:rsidRPr="00D66AD0" w:rsidRDefault="00E4706F" w:rsidP="00E4706F">
            <w:pPr>
              <w:pStyle w:val="ListParagraph"/>
              <w:numPr>
                <w:ilvl w:val="0"/>
                <w:numId w:val="6"/>
              </w:numPr>
              <w:rPr>
                <w:rFonts w:ascii="Times New Roman" w:hAnsi="Times New Roman" w:cs="Times New Roman"/>
                <w:b/>
                <w:sz w:val="18"/>
                <w:szCs w:val="18"/>
              </w:rPr>
            </w:pPr>
            <w:r w:rsidRPr="00D66AD0">
              <w:rPr>
                <w:rFonts w:ascii="Times New Roman" w:hAnsi="Times New Roman" w:cs="Times New Roman"/>
                <w:sz w:val="18"/>
                <w:szCs w:val="18"/>
              </w:rPr>
              <w:t xml:space="preserve">  Check for student understanding of fluency. Ask them:</w:t>
            </w:r>
          </w:p>
          <w:p w:rsidR="00E4706F" w:rsidRPr="00D66AD0" w:rsidRDefault="00E4706F" w:rsidP="00D66AD0">
            <w:pPr>
              <w:pStyle w:val="ListParagraph"/>
              <w:numPr>
                <w:ilvl w:val="1"/>
                <w:numId w:val="6"/>
              </w:numPr>
              <w:rPr>
                <w:rFonts w:ascii="Times New Roman" w:hAnsi="Times New Roman" w:cs="Times New Roman"/>
                <w:b/>
                <w:sz w:val="18"/>
                <w:szCs w:val="18"/>
              </w:rPr>
            </w:pPr>
            <w:r w:rsidRPr="00D66AD0">
              <w:rPr>
                <w:rFonts w:ascii="Times New Roman" w:hAnsi="Times New Roman" w:cs="Times New Roman"/>
                <w:sz w:val="18"/>
                <w:szCs w:val="18"/>
              </w:rPr>
              <w:t xml:space="preserve">  “Tell me what it fluency/fluent/fluently means?” </w:t>
            </w:r>
          </w:p>
          <w:p w:rsidR="00E4706F" w:rsidRPr="00D66AD0" w:rsidRDefault="00E4706F" w:rsidP="00D66AD0">
            <w:pPr>
              <w:pStyle w:val="ListParagraph"/>
              <w:numPr>
                <w:ilvl w:val="1"/>
                <w:numId w:val="6"/>
              </w:numPr>
              <w:rPr>
                <w:rFonts w:ascii="Times New Roman" w:hAnsi="Times New Roman" w:cs="Times New Roman"/>
                <w:b/>
                <w:sz w:val="18"/>
                <w:szCs w:val="18"/>
              </w:rPr>
            </w:pPr>
            <w:r w:rsidRPr="00D66AD0">
              <w:rPr>
                <w:rFonts w:ascii="Times New Roman" w:hAnsi="Times New Roman" w:cs="Times New Roman"/>
                <w:sz w:val="18"/>
                <w:szCs w:val="18"/>
              </w:rPr>
              <w:t xml:space="preserve"> “What does fluent reading sound like?” </w:t>
            </w:r>
          </w:p>
          <w:p w:rsidR="00E4706F" w:rsidRPr="00D66AD0" w:rsidRDefault="00E4706F" w:rsidP="00E4706F">
            <w:pPr>
              <w:pStyle w:val="ListParagraph"/>
              <w:numPr>
                <w:ilvl w:val="0"/>
                <w:numId w:val="6"/>
              </w:numPr>
              <w:rPr>
                <w:rFonts w:ascii="Times New Roman" w:hAnsi="Times New Roman" w:cs="Times New Roman"/>
                <w:b/>
                <w:sz w:val="18"/>
                <w:szCs w:val="18"/>
              </w:rPr>
            </w:pPr>
            <w:r w:rsidRPr="00D66AD0">
              <w:rPr>
                <w:rFonts w:ascii="Times New Roman" w:hAnsi="Times New Roman" w:cs="Times New Roman"/>
                <w:sz w:val="18"/>
                <w:szCs w:val="18"/>
              </w:rPr>
              <w:t xml:space="preserve">Students will have “Page Races” to time number of words read in a minute and self-record daily on graph paper </w:t>
            </w:r>
          </w:p>
          <w:p w:rsidR="00E4706F" w:rsidRPr="00E4706F" w:rsidRDefault="00E4706F" w:rsidP="00E4706F">
            <w:pPr>
              <w:pStyle w:val="ListParagraph"/>
              <w:numPr>
                <w:ilvl w:val="0"/>
                <w:numId w:val="6"/>
              </w:numPr>
              <w:rPr>
                <w:rFonts w:ascii="Times New Roman" w:hAnsi="Times New Roman" w:cs="Times New Roman"/>
                <w:b/>
                <w:sz w:val="16"/>
                <w:szCs w:val="16"/>
              </w:rPr>
            </w:pPr>
            <w:r w:rsidRPr="00D66AD0">
              <w:rPr>
                <w:rFonts w:ascii="Times New Roman" w:hAnsi="Times New Roman" w:cs="Times New Roman"/>
                <w:sz w:val="18"/>
                <w:szCs w:val="18"/>
              </w:rPr>
              <w:t>Implement “Power Reading”-how many books/poems can they read in 10 minutes?</w:t>
            </w:r>
          </w:p>
        </w:tc>
      </w:tr>
      <w:tr w:rsidR="00E4706F" w:rsidTr="00E95149">
        <w:tc>
          <w:tcPr>
            <w:tcW w:w="4338" w:type="dxa"/>
          </w:tcPr>
          <w:p w:rsidR="00E4706F" w:rsidRPr="00FC2880" w:rsidRDefault="00D66AD0" w:rsidP="00FC2880">
            <w:pPr>
              <w:rPr>
                <w:rFonts w:ascii="Times New Roman" w:hAnsi="Times New Roman" w:cs="Times New Roman"/>
                <w:b/>
                <w:i/>
                <w:sz w:val="18"/>
                <w:szCs w:val="18"/>
              </w:rPr>
            </w:pPr>
            <w:r w:rsidRPr="00FC2880">
              <w:rPr>
                <w:rFonts w:ascii="Times New Roman" w:hAnsi="Times New Roman" w:cs="Times New Roman"/>
                <w:b/>
                <w:i/>
                <w:sz w:val="18"/>
                <w:szCs w:val="18"/>
              </w:rPr>
              <w:t>lack of background knowledge and expressive vocabulary for common objects, story language and concepts</w:t>
            </w:r>
          </w:p>
        </w:tc>
        <w:tc>
          <w:tcPr>
            <w:tcW w:w="8838" w:type="dxa"/>
          </w:tcPr>
          <w:p w:rsidR="00D66AD0" w:rsidRPr="00D66AD0" w:rsidRDefault="00D66AD0" w:rsidP="00D66AD0">
            <w:pPr>
              <w:pStyle w:val="ListParagraph"/>
              <w:numPr>
                <w:ilvl w:val="0"/>
                <w:numId w:val="7"/>
              </w:numPr>
              <w:rPr>
                <w:rFonts w:ascii="Times New Roman" w:hAnsi="Times New Roman" w:cs="Times New Roman"/>
                <w:sz w:val="18"/>
                <w:szCs w:val="18"/>
              </w:rPr>
            </w:pPr>
            <w:r w:rsidRPr="00D66AD0">
              <w:rPr>
                <w:rFonts w:ascii="Times New Roman" w:hAnsi="Times New Roman" w:cs="Times New Roman"/>
                <w:sz w:val="18"/>
                <w:szCs w:val="18"/>
              </w:rPr>
              <w:t xml:space="preserve">Respond and converse with child in complete sentences and expect complete answers </w:t>
            </w:r>
          </w:p>
          <w:p w:rsidR="00D66AD0" w:rsidRPr="00D66AD0" w:rsidRDefault="00D66AD0" w:rsidP="00D66AD0">
            <w:pPr>
              <w:pStyle w:val="ListParagraph"/>
              <w:numPr>
                <w:ilvl w:val="0"/>
                <w:numId w:val="7"/>
              </w:numPr>
              <w:rPr>
                <w:rFonts w:ascii="Times New Roman" w:hAnsi="Times New Roman" w:cs="Times New Roman"/>
                <w:sz w:val="18"/>
                <w:szCs w:val="18"/>
              </w:rPr>
            </w:pPr>
            <w:r w:rsidRPr="00D66AD0">
              <w:rPr>
                <w:rFonts w:ascii="Times New Roman" w:hAnsi="Times New Roman" w:cs="Times New Roman"/>
                <w:sz w:val="18"/>
                <w:szCs w:val="18"/>
              </w:rPr>
              <w:t xml:space="preserve">Create books on topics </w:t>
            </w:r>
            <w:r>
              <w:rPr>
                <w:rFonts w:ascii="Times New Roman" w:hAnsi="Times New Roman" w:cs="Times New Roman"/>
                <w:sz w:val="18"/>
                <w:szCs w:val="18"/>
              </w:rPr>
              <w:t>related to vocabulary alone and in groups</w:t>
            </w:r>
          </w:p>
          <w:p w:rsidR="00D66AD0" w:rsidRPr="00D66AD0" w:rsidRDefault="00D66AD0" w:rsidP="00D66AD0">
            <w:pPr>
              <w:pStyle w:val="ListParagraph"/>
              <w:numPr>
                <w:ilvl w:val="0"/>
                <w:numId w:val="7"/>
              </w:numPr>
              <w:rPr>
                <w:rFonts w:ascii="Times New Roman" w:hAnsi="Times New Roman" w:cs="Times New Roman"/>
                <w:sz w:val="18"/>
                <w:szCs w:val="18"/>
              </w:rPr>
            </w:pPr>
            <w:r w:rsidRPr="00D66AD0">
              <w:rPr>
                <w:rFonts w:ascii="Times New Roman" w:hAnsi="Times New Roman" w:cs="Times New Roman"/>
                <w:sz w:val="18"/>
                <w:szCs w:val="18"/>
              </w:rPr>
              <w:t xml:space="preserve">During Read-Alouds, </w:t>
            </w:r>
            <w:r>
              <w:rPr>
                <w:rFonts w:ascii="Times New Roman" w:hAnsi="Times New Roman" w:cs="Times New Roman"/>
                <w:sz w:val="18"/>
                <w:szCs w:val="18"/>
              </w:rPr>
              <w:t xml:space="preserve">have </w:t>
            </w:r>
            <w:r w:rsidRPr="00D66AD0">
              <w:rPr>
                <w:rFonts w:ascii="Times New Roman" w:hAnsi="Times New Roman" w:cs="Times New Roman"/>
                <w:sz w:val="18"/>
                <w:szCs w:val="18"/>
              </w:rPr>
              <w:t xml:space="preserve">think out loud, discuss characters, setting, details in the pictures, connections </w:t>
            </w:r>
          </w:p>
          <w:p w:rsidR="00D66AD0" w:rsidRDefault="00D66AD0" w:rsidP="00D66AD0">
            <w:pPr>
              <w:pStyle w:val="ListParagraph"/>
              <w:numPr>
                <w:ilvl w:val="0"/>
                <w:numId w:val="7"/>
              </w:numPr>
              <w:rPr>
                <w:rFonts w:ascii="Times New Roman" w:hAnsi="Times New Roman" w:cs="Times New Roman"/>
                <w:sz w:val="18"/>
                <w:szCs w:val="18"/>
              </w:rPr>
            </w:pPr>
            <w:r w:rsidRPr="00D66AD0">
              <w:rPr>
                <w:rFonts w:ascii="Times New Roman" w:hAnsi="Times New Roman" w:cs="Times New Roman"/>
                <w:sz w:val="18"/>
                <w:szCs w:val="18"/>
              </w:rPr>
              <w:t xml:space="preserve">Encourage oral participation in class sharing sessions, </w:t>
            </w:r>
          </w:p>
          <w:p w:rsidR="00D66AD0" w:rsidRPr="00D66AD0" w:rsidRDefault="00D66AD0" w:rsidP="00D66AD0">
            <w:pPr>
              <w:pStyle w:val="ListParagraph"/>
              <w:numPr>
                <w:ilvl w:val="0"/>
                <w:numId w:val="7"/>
              </w:numPr>
              <w:rPr>
                <w:rFonts w:ascii="Lucida Calligraphy" w:hAnsi="Lucida Calligraphy"/>
                <w:b/>
                <w:sz w:val="16"/>
                <w:szCs w:val="16"/>
              </w:rPr>
            </w:pPr>
            <w:r w:rsidRPr="00D66AD0">
              <w:rPr>
                <w:rFonts w:ascii="Times New Roman" w:hAnsi="Times New Roman" w:cs="Times New Roman"/>
                <w:sz w:val="18"/>
                <w:szCs w:val="18"/>
              </w:rPr>
              <w:t>During writing, have students label all objects in their illustration with one word descriptors</w:t>
            </w:r>
          </w:p>
          <w:p w:rsidR="00E4706F" w:rsidRPr="00D66AD0" w:rsidRDefault="00D66AD0" w:rsidP="00D66AD0">
            <w:pPr>
              <w:pStyle w:val="ListParagraph"/>
              <w:numPr>
                <w:ilvl w:val="0"/>
                <w:numId w:val="7"/>
              </w:numPr>
              <w:rPr>
                <w:rFonts w:ascii="Lucida Calligraphy" w:hAnsi="Lucida Calligraphy"/>
                <w:b/>
                <w:sz w:val="16"/>
                <w:szCs w:val="16"/>
              </w:rPr>
            </w:pPr>
            <w:r>
              <w:rPr>
                <w:rFonts w:ascii="Times New Roman" w:hAnsi="Times New Roman" w:cs="Times New Roman"/>
                <w:sz w:val="18"/>
                <w:szCs w:val="18"/>
              </w:rPr>
              <w:t>B</w:t>
            </w:r>
            <w:r w:rsidRPr="00D66AD0">
              <w:rPr>
                <w:rFonts w:ascii="Times New Roman" w:hAnsi="Times New Roman" w:cs="Times New Roman"/>
                <w:sz w:val="18"/>
                <w:szCs w:val="18"/>
              </w:rPr>
              <w:t>ring everyday “realia” into the classroom so students can match words they hear with real objects</w:t>
            </w:r>
          </w:p>
        </w:tc>
      </w:tr>
      <w:tr w:rsidR="00E4706F" w:rsidTr="00E95149">
        <w:tc>
          <w:tcPr>
            <w:tcW w:w="4338" w:type="dxa"/>
          </w:tcPr>
          <w:p w:rsidR="00E4706F" w:rsidRPr="00FC2880" w:rsidRDefault="00D66AD0" w:rsidP="00FC2880">
            <w:pPr>
              <w:rPr>
                <w:rFonts w:ascii="Times New Roman" w:hAnsi="Times New Roman" w:cs="Times New Roman"/>
                <w:b/>
                <w:i/>
                <w:sz w:val="18"/>
                <w:szCs w:val="18"/>
              </w:rPr>
            </w:pPr>
            <w:r w:rsidRPr="00FC2880">
              <w:rPr>
                <w:rFonts w:ascii="Times New Roman" w:hAnsi="Times New Roman" w:cs="Times New Roman"/>
                <w:b/>
                <w:i/>
                <w:sz w:val="18"/>
                <w:szCs w:val="18"/>
              </w:rPr>
              <w:t>Self-monitoring while reading aloud and does not stop and notice when meaning breaks down</w:t>
            </w:r>
          </w:p>
        </w:tc>
        <w:tc>
          <w:tcPr>
            <w:tcW w:w="8838" w:type="dxa"/>
          </w:tcPr>
          <w:p w:rsidR="00FC2880" w:rsidRPr="00FC2880" w:rsidRDefault="00FC2880" w:rsidP="00FC2880">
            <w:pPr>
              <w:pStyle w:val="ListParagraph"/>
              <w:numPr>
                <w:ilvl w:val="0"/>
                <w:numId w:val="8"/>
              </w:numPr>
              <w:rPr>
                <w:rFonts w:ascii="Times New Roman" w:hAnsi="Times New Roman" w:cs="Times New Roman"/>
                <w:sz w:val="18"/>
                <w:szCs w:val="18"/>
              </w:rPr>
            </w:pPr>
            <w:r w:rsidRPr="00FC2880">
              <w:rPr>
                <w:rFonts w:ascii="Times New Roman" w:hAnsi="Times New Roman" w:cs="Times New Roman"/>
                <w:sz w:val="18"/>
                <w:szCs w:val="18"/>
              </w:rPr>
              <w:t xml:space="preserve">Consider if the student is reading a book that is “just right” for them, will they be able to access vocabulary and concepts? </w:t>
            </w:r>
          </w:p>
          <w:p w:rsidR="00FC2880" w:rsidRPr="00FC2880" w:rsidRDefault="00FC2880" w:rsidP="00FC2880">
            <w:pPr>
              <w:pStyle w:val="ListParagraph"/>
              <w:numPr>
                <w:ilvl w:val="0"/>
                <w:numId w:val="8"/>
              </w:numPr>
              <w:rPr>
                <w:rFonts w:ascii="Times New Roman" w:hAnsi="Times New Roman" w:cs="Times New Roman"/>
                <w:sz w:val="18"/>
                <w:szCs w:val="18"/>
              </w:rPr>
            </w:pPr>
            <w:r w:rsidRPr="00FC2880">
              <w:rPr>
                <w:rFonts w:ascii="Times New Roman" w:hAnsi="Times New Roman" w:cs="Times New Roman"/>
                <w:sz w:val="18"/>
                <w:szCs w:val="18"/>
              </w:rPr>
              <w:t xml:space="preserve">Give a strong and supportive book introduction telling the gist of the story and let students practice and locate some of the tricky language or phrasing </w:t>
            </w:r>
          </w:p>
          <w:p w:rsidR="00FC2880" w:rsidRPr="00FC2880" w:rsidRDefault="00FC2880" w:rsidP="00FC2880">
            <w:pPr>
              <w:pStyle w:val="ListParagraph"/>
              <w:numPr>
                <w:ilvl w:val="0"/>
                <w:numId w:val="8"/>
              </w:numPr>
              <w:rPr>
                <w:rFonts w:ascii="Times New Roman" w:hAnsi="Times New Roman" w:cs="Times New Roman"/>
                <w:sz w:val="18"/>
                <w:szCs w:val="18"/>
              </w:rPr>
            </w:pPr>
            <w:r w:rsidRPr="00FC2880">
              <w:rPr>
                <w:rFonts w:ascii="Times New Roman" w:hAnsi="Times New Roman" w:cs="Times New Roman"/>
                <w:sz w:val="18"/>
                <w:szCs w:val="18"/>
              </w:rPr>
              <w:t xml:space="preserve">Teacher should avoid over-monitoring for the student. Allow student to notice when THEY need to correct </w:t>
            </w:r>
          </w:p>
          <w:p w:rsidR="00FC2880" w:rsidRPr="00FC2880" w:rsidRDefault="00FC2880" w:rsidP="00FC2880">
            <w:pPr>
              <w:pStyle w:val="ListParagraph"/>
              <w:numPr>
                <w:ilvl w:val="0"/>
                <w:numId w:val="8"/>
              </w:numPr>
              <w:rPr>
                <w:rFonts w:ascii="Times New Roman" w:hAnsi="Times New Roman" w:cs="Times New Roman"/>
                <w:sz w:val="18"/>
                <w:szCs w:val="18"/>
              </w:rPr>
            </w:pPr>
            <w:r w:rsidRPr="00FC2880">
              <w:rPr>
                <w:rFonts w:ascii="Times New Roman" w:hAnsi="Times New Roman" w:cs="Times New Roman"/>
                <w:sz w:val="18"/>
                <w:szCs w:val="18"/>
              </w:rPr>
              <w:t>Prompt for strategic thinking:</w:t>
            </w:r>
          </w:p>
          <w:p w:rsidR="00FC2880" w:rsidRPr="00FC2880" w:rsidRDefault="00FC2880" w:rsidP="00FC2880">
            <w:pPr>
              <w:pStyle w:val="ListParagraph"/>
              <w:numPr>
                <w:ilvl w:val="1"/>
                <w:numId w:val="8"/>
              </w:numPr>
              <w:rPr>
                <w:rFonts w:ascii="Times New Roman" w:hAnsi="Times New Roman" w:cs="Times New Roman"/>
                <w:sz w:val="18"/>
                <w:szCs w:val="18"/>
              </w:rPr>
            </w:pPr>
            <w:r w:rsidRPr="00FC2880">
              <w:rPr>
                <w:rFonts w:ascii="Times New Roman" w:hAnsi="Times New Roman" w:cs="Times New Roman"/>
                <w:sz w:val="18"/>
                <w:szCs w:val="18"/>
              </w:rPr>
              <w:t>“You said…Did that make sense? Read it again to make sense.”</w:t>
            </w:r>
          </w:p>
          <w:p w:rsidR="00FC2880" w:rsidRPr="00FC2880" w:rsidRDefault="00FC2880" w:rsidP="00FC2880">
            <w:pPr>
              <w:pStyle w:val="ListParagraph"/>
              <w:numPr>
                <w:ilvl w:val="1"/>
                <w:numId w:val="8"/>
              </w:numPr>
              <w:rPr>
                <w:rFonts w:ascii="Times New Roman" w:hAnsi="Times New Roman" w:cs="Times New Roman"/>
                <w:sz w:val="18"/>
                <w:szCs w:val="18"/>
              </w:rPr>
            </w:pPr>
            <w:r w:rsidRPr="00FC2880">
              <w:rPr>
                <w:rFonts w:ascii="Times New Roman" w:hAnsi="Times New Roman" w:cs="Times New Roman"/>
                <w:sz w:val="18"/>
                <w:szCs w:val="18"/>
              </w:rPr>
              <w:t>“Stop and think about what you read.”</w:t>
            </w:r>
          </w:p>
          <w:p w:rsidR="00FC2880" w:rsidRPr="00FC2880" w:rsidRDefault="00FC2880" w:rsidP="00FC2880">
            <w:pPr>
              <w:pStyle w:val="ListParagraph"/>
              <w:numPr>
                <w:ilvl w:val="1"/>
                <w:numId w:val="8"/>
              </w:numPr>
              <w:rPr>
                <w:rFonts w:ascii="Times New Roman" w:hAnsi="Times New Roman" w:cs="Times New Roman"/>
                <w:sz w:val="18"/>
                <w:szCs w:val="18"/>
              </w:rPr>
            </w:pPr>
            <w:r w:rsidRPr="00FC2880">
              <w:rPr>
                <w:rFonts w:ascii="Times New Roman" w:hAnsi="Times New Roman" w:cs="Times New Roman"/>
                <w:sz w:val="18"/>
                <w:szCs w:val="18"/>
              </w:rPr>
              <w:t>“Is that what it said?”</w:t>
            </w:r>
          </w:p>
          <w:p w:rsidR="00FC2880" w:rsidRPr="00FC2880" w:rsidRDefault="00FC2880" w:rsidP="00FC2880">
            <w:pPr>
              <w:pStyle w:val="ListParagraph"/>
              <w:numPr>
                <w:ilvl w:val="1"/>
                <w:numId w:val="8"/>
              </w:numPr>
              <w:rPr>
                <w:rFonts w:ascii="Times New Roman" w:hAnsi="Times New Roman" w:cs="Times New Roman"/>
                <w:sz w:val="18"/>
                <w:szCs w:val="18"/>
              </w:rPr>
            </w:pPr>
            <w:r w:rsidRPr="00FC2880">
              <w:rPr>
                <w:rFonts w:ascii="Times New Roman" w:hAnsi="Times New Roman" w:cs="Times New Roman"/>
                <w:sz w:val="18"/>
                <w:szCs w:val="18"/>
              </w:rPr>
              <w:t>“Try that again.”</w:t>
            </w:r>
          </w:p>
          <w:p w:rsidR="00FC2880" w:rsidRPr="00FC2880" w:rsidRDefault="00FC2880" w:rsidP="00FC2880">
            <w:pPr>
              <w:pStyle w:val="ListParagraph"/>
              <w:numPr>
                <w:ilvl w:val="0"/>
                <w:numId w:val="8"/>
              </w:numPr>
              <w:rPr>
                <w:rFonts w:ascii="Times New Roman" w:hAnsi="Times New Roman" w:cs="Times New Roman"/>
                <w:sz w:val="18"/>
                <w:szCs w:val="18"/>
              </w:rPr>
            </w:pPr>
            <w:r w:rsidRPr="00FC2880">
              <w:rPr>
                <w:rFonts w:ascii="Times New Roman" w:hAnsi="Times New Roman" w:cs="Times New Roman"/>
                <w:sz w:val="18"/>
                <w:szCs w:val="18"/>
              </w:rPr>
              <w:t xml:space="preserve">Tell the students to look for clues in the pictures and then match the word they think it might be with the first letter of the word and last letter if necessary. </w:t>
            </w:r>
          </w:p>
          <w:p w:rsidR="00E4706F" w:rsidRPr="00FC2880" w:rsidRDefault="00FC2880" w:rsidP="00FC2880">
            <w:pPr>
              <w:pStyle w:val="ListParagraph"/>
              <w:numPr>
                <w:ilvl w:val="0"/>
                <w:numId w:val="8"/>
              </w:numPr>
              <w:rPr>
                <w:rFonts w:ascii="Lucida Calligraphy" w:hAnsi="Lucida Calligraphy"/>
                <w:b/>
                <w:sz w:val="16"/>
                <w:szCs w:val="16"/>
              </w:rPr>
            </w:pPr>
            <w:r w:rsidRPr="00FC2880">
              <w:rPr>
                <w:rFonts w:ascii="Times New Roman" w:hAnsi="Times New Roman" w:cs="Times New Roman"/>
                <w:sz w:val="18"/>
                <w:szCs w:val="18"/>
              </w:rPr>
              <w:t>Help student access prior knowledge and use schema to ask, “What do I already know about this topic?” to anticipate content words.</w:t>
            </w:r>
          </w:p>
          <w:p w:rsidR="00E95149" w:rsidRDefault="00E95149" w:rsidP="00FC2880">
            <w:pPr>
              <w:rPr>
                <w:rFonts w:ascii="Lucida Calligraphy" w:hAnsi="Lucida Calligraphy"/>
                <w:b/>
                <w:sz w:val="16"/>
                <w:szCs w:val="16"/>
              </w:rPr>
            </w:pPr>
          </w:p>
          <w:p w:rsidR="00E95149" w:rsidRPr="00FC2880" w:rsidRDefault="00E95149" w:rsidP="00FC2880">
            <w:pPr>
              <w:rPr>
                <w:rFonts w:ascii="Lucida Calligraphy" w:hAnsi="Lucida Calligraphy"/>
                <w:b/>
                <w:sz w:val="16"/>
                <w:szCs w:val="16"/>
              </w:rPr>
            </w:pPr>
          </w:p>
        </w:tc>
      </w:tr>
      <w:tr w:rsidR="00E4706F" w:rsidTr="00E95149">
        <w:tc>
          <w:tcPr>
            <w:tcW w:w="4338" w:type="dxa"/>
          </w:tcPr>
          <w:p w:rsidR="00E4706F" w:rsidRPr="00FC2880" w:rsidRDefault="00FC2880" w:rsidP="00FC2880">
            <w:pPr>
              <w:rPr>
                <w:rFonts w:ascii="Times New Roman" w:hAnsi="Times New Roman" w:cs="Times New Roman"/>
                <w:b/>
                <w:i/>
                <w:sz w:val="18"/>
                <w:szCs w:val="18"/>
              </w:rPr>
            </w:pPr>
            <w:r w:rsidRPr="00FC2880">
              <w:rPr>
                <w:rFonts w:ascii="Times New Roman" w:hAnsi="Times New Roman" w:cs="Times New Roman"/>
                <w:b/>
                <w:i/>
                <w:sz w:val="18"/>
                <w:szCs w:val="18"/>
              </w:rPr>
              <w:t>text structure and does not self-correct when text does not sound right or make sense</w:t>
            </w:r>
          </w:p>
        </w:tc>
        <w:tc>
          <w:tcPr>
            <w:tcW w:w="8838" w:type="dxa"/>
          </w:tcPr>
          <w:p w:rsidR="00FC2880" w:rsidRPr="00FC2880" w:rsidRDefault="00FC2880" w:rsidP="00FC2880">
            <w:pPr>
              <w:pStyle w:val="ListParagraph"/>
              <w:numPr>
                <w:ilvl w:val="0"/>
                <w:numId w:val="9"/>
              </w:numPr>
              <w:rPr>
                <w:rFonts w:ascii="Times New Roman" w:hAnsi="Times New Roman" w:cs="Times New Roman"/>
                <w:sz w:val="18"/>
                <w:szCs w:val="18"/>
              </w:rPr>
            </w:pPr>
            <w:r w:rsidRPr="00FC2880">
              <w:rPr>
                <w:rFonts w:ascii="Times New Roman" w:hAnsi="Times New Roman" w:cs="Times New Roman"/>
                <w:sz w:val="18"/>
                <w:szCs w:val="18"/>
              </w:rPr>
              <w:t>Highlight moments when the student does stop, then explicitly praise the behavior with: “Good. You noticed that didn’t sound right!” and ask them to tell you why they fixed it.</w:t>
            </w:r>
          </w:p>
          <w:p w:rsidR="00FC2880" w:rsidRPr="00FC2880" w:rsidRDefault="00FC2880" w:rsidP="00FC2880">
            <w:pPr>
              <w:pStyle w:val="ListParagraph"/>
              <w:numPr>
                <w:ilvl w:val="0"/>
                <w:numId w:val="9"/>
              </w:numPr>
              <w:rPr>
                <w:rFonts w:ascii="Times New Roman" w:hAnsi="Times New Roman" w:cs="Times New Roman"/>
                <w:sz w:val="18"/>
                <w:szCs w:val="18"/>
              </w:rPr>
            </w:pPr>
            <w:r w:rsidRPr="00FC2880">
              <w:rPr>
                <w:rFonts w:ascii="Times New Roman" w:hAnsi="Times New Roman" w:cs="Times New Roman"/>
                <w:sz w:val="18"/>
                <w:szCs w:val="18"/>
              </w:rPr>
              <w:t>Prompt for rereading by saying</w:t>
            </w:r>
          </w:p>
          <w:p w:rsidR="00FC2880" w:rsidRPr="00FC2880" w:rsidRDefault="00FC2880" w:rsidP="00FC2880">
            <w:pPr>
              <w:pStyle w:val="ListParagraph"/>
              <w:numPr>
                <w:ilvl w:val="1"/>
                <w:numId w:val="9"/>
              </w:numPr>
              <w:rPr>
                <w:rFonts w:ascii="Times New Roman" w:hAnsi="Times New Roman" w:cs="Times New Roman"/>
                <w:sz w:val="18"/>
                <w:szCs w:val="18"/>
              </w:rPr>
            </w:pPr>
            <w:r w:rsidRPr="00FC2880">
              <w:rPr>
                <w:rFonts w:ascii="Times New Roman" w:hAnsi="Times New Roman" w:cs="Times New Roman"/>
                <w:sz w:val="18"/>
                <w:szCs w:val="18"/>
              </w:rPr>
              <w:t>“Read that again and think of a word that would sound right and/or fit there.”</w:t>
            </w:r>
          </w:p>
          <w:p w:rsidR="00FC2880" w:rsidRPr="00FC2880" w:rsidRDefault="00FC2880" w:rsidP="00FC2880">
            <w:pPr>
              <w:pStyle w:val="ListParagraph"/>
              <w:numPr>
                <w:ilvl w:val="1"/>
                <w:numId w:val="9"/>
              </w:numPr>
              <w:rPr>
                <w:rFonts w:ascii="Times New Roman" w:hAnsi="Times New Roman" w:cs="Times New Roman"/>
                <w:sz w:val="18"/>
                <w:szCs w:val="18"/>
              </w:rPr>
            </w:pPr>
            <w:r w:rsidRPr="00FC2880">
              <w:rPr>
                <w:rFonts w:ascii="Times New Roman" w:hAnsi="Times New Roman" w:cs="Times New Roman"/>
                <w:sz w:val="18"/>
                <w:szCs w:val="18"/>
              </w:rPr>
              <w:t xml:space="preserve">“Read that again and try a word that makes sense and matches the picture.” </w:t>
            </w:r>
          </w:p>
          <w:p w:rsidR="00FC2880" w:rsidRPr="00FC2880" w:rsidRDefault="00FC2880" w:rsidP="00FC2880">
            <w:pPr>
              <w:pStyle w:val="ListParagraph"/>
              <w:numPr>
                <w:ilvl w:val="1"/>
                <w:numId w:val="9"/>
              </w:numPr>
              <w:rPr>
                <w:rFonts w:ascii="Times New Roman" w:hAnsi="Times New Roman" w:cs="Times New Roman"/>
                <w:sz w:val="18"/>
                <w:szCs w:val="18"/>
              </w:rPr>
            </w:pPr>
            <w:r w:rsidRPr="00FC2880">
              <w:rPr>
                <w:rFonts w:ascii="Times New Roman" w:hAnsi="Times New Roman" w:cs="Times New Roman"/>
                <w:sz w:val="18"/>
                <w:szCs w:val="18"/>
              </w:rPr>
              <w:t>“Let me say what you said….is that how we talk?</w:t>
            </w:r>
          </w:p>
          <w:p w:rsidR="00FC2880" w:rsidRPr="00FC2880" w:rsidRDefault="00FC2880" w:rsidP="00FC2880">
            <w:pPr>
              <w:pStyle w:val="ListParagraph"/>
              <w:numPr>
                <w:ilvl w:val="0"/>
                <w:numId w:val="9"/>
              </w:numPr>
              <w:rPr>
                <w:rFonts w:ascii="Times New Roman" w:hAnsi="Times New Roman" w:cs="Times New Roman"/>
                <w:sz w:val="18"/>
                <w:szCs w:val="18"/>
              </w:rPr>
            </w:pPr>
            <w:r w:rsidRPr="00FC2880">
              <w:rPr>
                <w:rFonts w:ascii="Times New Roman" w:hAnsi="Times New Roman" w:cs="Times New Roman"/>
                <w:sz w:val="18"/>
                <w:szCs w:val="18"/>
              </w:rPr>
              <w:t xml:space="preserve">Give the student a bookmark or sheet of strategies introduced and practiced. Ask students to pick one and try it. </w:t>
            </w:r>
          </w:p>
          <w:p w:rsidR="00E4706F" w:rsidRPr="00E95149" w:rsidRDefault="00FC2880" w:rsidP="00FC2880">
            <w:pPr>
              <w:pStyle w:val="ListParagraph"/>
              <w:numPr>
                <w:ilvl w:val="0"/>
                <w:numId w:val="9"/>
              </w:numPr>
              <w:rPr>
                <w:rFonts w:ascii="Times New Roman" w:hAnsi="Times New Roman" w:cs="Times New Roman"/>
                <w:sz w:val="16"/>
                <w:szCs w:val="16"/>
              </w:rPr>
            </w:pPr>
            <w:r w:rsidRPr="00FC2880">
              <w:rPr>
                <w:rFonts w:ascii="Times New Roman" w:hAnsi="Times New Roman" w:cs="Times New Roman"/>
                <w:sz w:val="18"/>
                <w:szCs w:val="18"/>
              </w:rPr>
              <w:t>Educate and inform parents</w:t>
            </w:r>
            <w:r>
              <w:rPr>
                <w:rFonts w:ascii="Times New Roman" w:hAnsi="Times New Roman" w:cs="Times New Roman"/>
                <w:sz w:val="18"/>
                <w:szCs w:val="18"/>
              </w:rPr>
              <w:t xml:space="preserve"> </w:t>
            </w:r>
            <w:r w:rsidRPr="00FC2880">
              <w:rPr>
                <w:rFonts w:ascii="Times New Roman" w:hAnsi="Times New Roman" w:cs="Times New Roman"/>
                <w:sz w:val="18"/>
                <w:szCs w:val="18"/>
              </w:rPr>
              <w:t>about possible prompts that encourage problem-solving</w:t>
            </w:r>
          </w:p>
          <w:p w:rsidR="00E95149" w:rsidRDefault="00E95149" w:rsidP="00E95149">
            <w:pPr>
              <w:rPr>
                <w:rFonts w:ascii="Times New Roman" w:hAnsi="Times New Roman" w:cs="Times New Roman"/>
                <w:sz w:val="16"/>
                <w:szCs w:val="16"/>
              </w:rPr>
            </w:pPr>
          </w:p>
          <w:p w:rsidR="00E95149" w:rsidRPr="00E95149" w:rsidRDefault="00E95149" w:rsidP="00E95149">
            <w:pPr>
              <w:rPr>
                <w:rFonts w:ascii="Times New Roman" w:hAnsi="Times New Roman" w:cs="Times New Roman"/>
                <w:sz w:val="16"/>
                <w:szCs w:val="16"/>
              </w:rPr>
            </w:pPr>
          </w:p>
        </w:tc>
      </w:tr>
      <w:tr w:rsidR="00E4706F" w:rsidTr="00E95149">
        <w:tc>
          <w:tcPr>
            <w:tcW w:w="4338" w:type="dxa"/>
          </w:tcPr>
          <w:p w:rsidR="00E4706F" w:rsidRPr="00FC2880" w:rsidRDefault="00FC2880" w:rsidP="00113C37">
            <w:pPr>
              <w:rPr>
                <w:rFonts w:ascii="Times New Roman" w:hAnsi="Times New Roman" w:cs="Times New Roman"/>
                <w:b/>
                <w:i/>
                <w:sz w:val="18"/>
                <w:szCs w:val="18"/>
              </w:rPr>
            </w:pPr>
            <w:r w:rsidRPr="00FC2880">
              <w:rPr>
                <w:rFonts w:ascii="Times New Roman" w:hAnsi="Times New Roman" w:cs="Times New Roman"/>
                <w:b/>
                <w:i/>
                <w:sz w:val="18"/>
                <w:szCs w:val="18"/>
              </w:rPr>
              <w:lastRenderedPageBreak/>
              <w:t>struggles with reading motivation and avoids, resists or shows no interest in reading</w:t>
            </w:r>
          </w:p>
        </w:tc>
        <w:tc>
          <w:tcPr>
            <w:tcW w:w="8838" w:type="dxa"/>
          </w:tcPr>
          <w:p w:rsidR="00FC2880" w:rsidRPr="00E95149" w:rsidRDefault="00FC2880" w:rsidP="00FC2880">
            <w:pPr>
              <w:pStyle w:val="ListParagraph"/>
              <w:numPr>
                <w:ilvl w:val="0"/>
                <w:numId w:val="10"/>
              </w:numPr>
              <w:rPr>
                <w:rFonts w:ascii="Times New Roman" w:hAnsi="Times New Roman" w:cs="Times New Roman"/>
                <w:b/>
                <w:sz w:val="18"/>
                <w:szCs w:val="18"/>
              </w:rPr>
            </w:pPr>
            <w:r w:rsidRPr="00E95149">
              <w:rPr>
                <w:sz w:val="18"/>
                <w:szCs w:val="18"/>
              </w:rPr>
              <w:t>Find out students’ interest, give out an interest survey, send home parent questionnaire of student interests, hobbies, sports, pastimes, favorites, trips, aspirations, and career thoughts</w:t>
            </w:r>
          </w:p>
          <w:p w:rsidR="00FC2880" w:rsidRPr="00E95149" w:rsidRDefault="00FC2880" w:rsidP="00FC2880">
            <w:pPr>
              <w:pStyle w:val="ListParagraph"/>
              <w:numPr>
                <w:ilvl w:val="0"/>
                <w:numId w:val="10"/>
              </w:numPr>
              <w:rPr>
                <w:rFonts w:ascii="Times New Roman" w:hAnsi="Times New Roman" w:cs="Times New Roman"/>
                <w:b/>
                <w:sz w:val="18"/>
                <w:szCs w:val="18"/>
              </w:rPr>
            </w:pPr>
            <w:r w:rsidRPr="00E95149">
              <w:rPr>
                <w:sz w:val="18"/>
                <w:szCs w:val="18"/>
              </w:rPr>
              <w:t xml:space="preserve"> Celebrate successes; comment explicitly and praise reading strategies used and observed </w:t>
            </w:r>
          </w:p>
          <w:p w:rsidR="00E95149" w:rsidRPr="00E95149" w:rsidRDefault="00FC2880" w:rsidP="00FC2880">
            <w:pPr>
              <w:pStyle w:val="ListParagraph"/>
              <w:numPr>
                <w:ilvl w:val="0"/>
                <w:numId w:val="10"/>
              </w:numPr>
              <w:rPr>
                <w:rFonts w:ascii="Times New Roman" w:hAnsi="Times New Roman" w:cs="Times New Roman"/>
                <w:b/>
                <w:sz w:val="18"/>
                <w:szCs w:val="18"/>
              </w:rPr>
            </w:pPr>
            <w:r w:rsidRPr="00E95149">
              <w:rPr>
                <w:sz w:val="18"/>
                <w:szCs w:val="18"/>
              </w:rPr>
              <w:t xml:space="preserve"> Give students alternate ways to read a text (magazine, website, app, Time for Kids, newspaper) □ Help these students with strategies for finding an</w:t>
            </w:r>
            <w:r w:rsidR="00E95149" w:rsidRPr="00E95149">
              <w:rPr>
                <w:sz w:val="18"/>
                <w:szCs w:val="18"/>
              </w:rPr>
              <w:t xml:space="preserve">d selecting “just right” books </w:t>
            </w:r>
          </w:p>
          <w:p w:rsidR="00E95149" w:rsidRPr="00E95149" w:rsidRDefault="004F3CCF" w:rsidP="00FC2880">
            <w:pPr>
              <w:pStyle w:val="ListParagraph"/>
              <w:numPr>
                <w:ilvl w:val="0"/>
                <w:numId w:val="10"/>
              </w:numPr>
              <w:rPr>
                <w:rFonts w:ascii="Times New Roman" w:hAnsi="Times New Roman" w:cs="Times New Roman"/>
                <w:b/>
                <w:sz w:val="18"/>
                <w:szCs w:val="18"/>
              </w:rPr>
            </w:pPr>
            <w:r>
              <w:rPr>
                <w:sz w:val="18"/>
                <w:szCs w:val="18"/>
              </w:rPr>
              <w:t xml:space="preserve"> Set a goal with the student; </w:t>
            </w:r>
            <w:r w:rsidR="00FC2880" w:rsidRPr="00E95149">
              <w:rPr>
                <w:sz w:val="18"/>
                <w:szCs w:val="18"/>
              </w:rPr>
              <w:t>let them know you are interested i</w:t>
            </w:r>
            <w:r w:rsidR="00E95149" w:rsidRPr="00E95149">
              <w:rPr>
                <w:sz w:val="18"/>
                <w:szCs w:val="18"/>
              </w:rPr>
              <w:t xml:space="preserve">n what they are interested in </w:t>
            </w:r>
          </w:p>
          <w:p w:rsidR="00E4706F" w:rsidRPr="004F3CCF" w:rsidRDefault="00FC2880" w:rsidP="004F3CCF">
            <w:pPr>
              <w:pStyle w:val="ListParagraph"/>
              <w:numPr>
                <w:ilvl w:val="0"/>
                <w:numId w:val="10"/>
              </w:numPr>
              <w:rPr>
                <w:rFonts w:ascii="Times New Roman" w:hAnsi="Times New Roman" w:cs="Times New Roman"/>
                <w:b/>
                <w:sz w:val="18"/>
                <w:szCs w:val="18"/>
              </w:rPr>
            </w:pPr>
            <w:r w:rsidRPr="00E95149">
              <w:rPr>
                <w:sz w:val="18"/>
                <w:szCs w:val="18"/>
              </w:rPr>
              <w:t>Instruct at the student’s independent level for a perio</w:t>
            </w:r>
            <w:r w:rsidR="00E95149" w:rsidRPr="00E95149">
              <w:rPr>
                <w:sz w:val="18"/>
                <w:szCs w:val="18"/>
              </w:rPr>
              <w:t xml:space="preserve">d of time to build confidence </w:t>
            </w:r>
          </w:p>
        </w:tc>
      </w:tr>
      <w:tr w:rsidR="00FC2880" w:rsidTr="00E95149">
        <w:tc>
          <w:tcPr>
            <w:tcW w:w="4338" w:type="dxa"/>
          </w:tcPr>
          <w:p w:rsidR="00FC2880" w:rsidRPr="001336A9" w:rsidRDefault="00E95149" w:rsidP="00113C37">
            <w:pPr>
              <w:rPr>
                <w:rFonts w:ascii="Times New Roman" w:hAnsi="Times New Roman" w:cs="Times New Roman"/>
                <w:b/>
                <w:i/>
                <w:sz w:val="18"/>
                <w:szCs w:val="18"/>
              </w:rPr>
            </w:pPr>
            <w:r w:rsidRPr="001336A9">
              <w:rPr>
                <w:rFonts w:ascii="Times New Roman" w:hAnsi="Times New Roman" w:cs="Times New Roman"/>
                <w:b/>
                <w:i/>
                <w:sz w:val="18"/>
                <w:szCs w:val="18"/>
              </w:rPr>
              <w:t>struggles with decoding multi-syllabic words</w:t>
            </w:r>
          </w:p>
        </w:tc>
        <w:tc>
          <w:tcPr>
            <w:tcW w:w="8838" w:type="dxa"/>
          </w:tcPr>
          <w:p w:rsidR="00E95149" w:rsidRPr="00E95149" w:rsidRDefault="00E95149" w:rsidP="00E95149">
            <w:pPr>
              <w:pStyle w:val="ListParagraph"/>
              <w:numPr>
                <w:ilvl w:val="0"/>
                <w:numId w:val="11"/>
              </w:numPr>
              <w:rPr>
                <w:rFonts w:ascii="Times New Roman" w:hAnsi="Times New Roman" w:cs="Times New Roman"/>
                <w:sz w:val="18"/>
                <w:szCs w:val="18"/>
              </w:rPr>
            </w:pPr>
            <w:r w:rsidRPr="00E95149">
              <w:rPr>
                <w:sz w:val="18"/>
                <w:szCs w:val="18"/>
              </w:rPr>
              <w:t xml:space="preserve">Model how to divide words </w:t>
            </w:r>
          </w:p>
          <w:p w:rsidR="004F3CCF" w:rsidRPr="004F3CCF" w:rsidRDefault="00E95149" w:rsidP="00E95149">
            <w:pPr>
              <w:pStyle w:val="ListParagraph"/>
              <w:numPr>
                <w:ilvl w:val="0"/>
                <w:numId w:val="11"/>
              </w:numPr>
              <w:rPr>
                <w:rFonts w:ascii="Times New Roman" w:hAnsi="Times New Roman" w:cs="Times New Roman"/>
                <w:sz w:val="18"/>
                <w:szCs w:val="18"/>
              </w:rPr>
            </w:pPr>
            <w:r w:rsidRPr="00E95149">
              <w:rPr>
                <w:sz w:val="18"/>
                <w:szCs w:val="18"/>
              </w:rPr>
              <w:t>Systematically teach familiarity with</w:t>
            </w:r>
            <w:r w:rsidR="004F3CCF">
              <w:rPr>
                <w:sz w:val="18"/>
                <w:szCs w:val="18"/>
              </w:rPr>
              <w:t xml:space="preserve"> common prefixes and suffixes </w:t>
            </w:r>
          </w:p>
          <w:p w:rsidR="00E95149" w:rsidRPr="00E95149" w:rsidRDefault="00E95149" w:rsidP="00E95149">
            <w:pPr>
              <w:pStyle w:val="ListParagraph"/>
              <w:numPr>
                <w:ilvl w:val="0"/>
                <w:numId w:val="11"/>
              </w:numPr>
              <w:rPr>
                <w:rFonts w:ascii="Times New Roman" w:hAnsi="Times New Roman" w:cs="Times New Roman"/>
                <w:sz w:val="18"/>
                <w:szCs w:val="18"/>
              </w:rPr>
            </w:pPr>
            <w:r w:rsidRPr="00E95149">
              <w:rPr>
                <w:sz w:val="18"/>
                <w:szCs w:val="18"/>
              </w:rPr>
              <w:t xml:space="preserve">Have students cut words apart from word strips </w:t>
            </w:r>
          </w:p>
          <w:p w:rsidR="00FC2880" w:rsidRPr="00E95149" w:rsidRDefault="00FC2880" w:rsidP="00E95149">
            <w:pPr>
              <w:pStyle w:val="ListParagraph"/>
              <w:rPr>
                <w:rFonts w:ascii="Times New Roman" w:hAnsi="Times New Roman" w:cs="Times New Roman"/>
                <w:sz w:val="16"/>
                <w:szCs w:val="16"/>
              </w:rPr>
            </w:pPr>
          </w:p>
        </w:tc>
      </w:tr>
      <w:tr w:rsidR="00E95149" w:rsidTr="00E95149">
        <w:tc>
          <w:tcPr>
            <w:tcW w:w="4338" w:type="dxa"/>
          </w:tcPr>
          <w:p w:rsidR="00E95149" w:rsidRPr="001336A9" w:rsidRDefault="00E95149" w:rsidP="00113C37">
            <w:pPr>
              <w:rPr>
                <w:rFonts w:ascii="Times New Roman" w:hAnsi="Times New Roman" w:cs="Times New Roman"/>
                <w:b/>
                <w:i/>
                <w:sz w:val="18"/>
                <w:szCs w:val="18"/>
              </w:rPr>
            </w:pPr>
            <w:r w:rsidRPr="001336A9">
              <w:rPr>
                <w:rFonts w:ascii="Times New Roman" w:hAnsi="Times New Roman" w:cs="Times New Roman"/>
                <w:b/>
                <w:i/>
                <w:sz w:val="18"/>
                <w:szCs w:val="18"/>
              </w:rPr>
              <w:t>struggles with nonfiction text features, unable to gather important information before, during and after reading</w:t>
            </w:r>
          </w:p>
        </w:tc>
        <w:tc>
          <w:tcPr>
            <w:tcW w:w="8838" w:type="dxa"/>
          </w:tcPr>
          <w:p w:rsidR="00E95149" w:rsidRDefault="00E95149" w:rsidP="00E95149">
            <w:pPr>
              <w:pStyle w:val="ListParagraph"/>
              <w:numPr>
                <w:ilvl w:val="0"/>
                <w:numId w:val="12"/>
              </w:numPr>
              <w:rPr>
                <w:rFonts w:ascii="Times New Roman" w:hAnsi="Times New Roman" w:cs="Times New Roman"/>
                <w:sz w:val="18"/>
                <w:szCs w:val="18"/>
              </w:rPr>
            </w:pPr>
            <w:r w:rsidRPr="00E95149">
              <w:rPr>
                <w:rFonts w:ascii="Times New Roman" w:hAnsi="Times New Roman" w:cs="Times New Roman"/>
                <w:sz w:val="18"/>
                <w:szCs w:val="18"/>
              </w:rPr>
              <w:t>Have students find similar text features in a variety of books to understand how each fea</w:t>
            </w:r>
            <w:r>
              <w:rPr>
                <w:rFonts w:ascii="Times New Roman" w:hAnsi="Times New Roman" w:cs="Times New Roman"/>
                <w:sz w:val="18"/>
                <w:szCs w:val="18"/>
              </w:rPr>
              <w:t xml:space="preserve">ture provides the information </w:t>
            </w:r>
          </w:p>
          <w:p w:rsidR="00E95149" w:rsidRDefault="00E95149" w:rsidP="00E95149">
            <w:pPr>
              <w:pStyle w:val="ListParagraph"/>
              <w:numPr>
                <w:ilvl w:val="0"/>
                <w:numId w:val="12"/>
              </w:numPr>
              <w:rPr>
                <w:rFonts w:ascii="Times New Roman" w:hAnsi="Times New Roman" w:cs="Times New Roman"/>
                <w:sz w:val="18"/>
                <w:szCs w:val="18"/>
              </w:rPr>
            </w:pPr>
            <w:r w:rsidRPr="00E95149">
              <w:rPr>
                <w:rFonts w:ascii="Times New Roman" w:hAnsi="Times New Roman" w:cs="Times New Roman"/>
                <w:sz w:val="18"/>
                <w:szCs w:val="18"/>
              </w:rPr>
              <w:t>Have students create a Non-Fiction Conventions Notebook highlighting many common features of non-fiction</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Table of Contents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Headings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Photographs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Captions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Cut-Aways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Diagrams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Maps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Index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Glossary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Pronunciation Guides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Labels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Comparisons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Close-Ups </w:t>
            </w:r>
          </w:p>
          <w:p w:rsidR="00E95149" w:rsidRPr="00E95149" w:rsidRDefault="00E95149" w:rsidP="00E95149">
            <w:pPr>
              <w:pStyle w:val="ListParagraph"/>
              <w:numPr>
                <w:ilvl w:val="1"/>
                <w:numId w:val="12"/>
              </w:numPr>
              <w:rPr>
                <w:rFonts w:ascii="Times New Roman" w:hAnsi="Times New Roman" w:cs="Times New Roman"/>
                <w:sz w:val="18"/>
                <w:szCs w:val="18"/>
              </w:rPr>
            </w:pPr>
            <w:r w:rsidRPr="00E95149">
              <w:rPr>
                <w:rFonts w:ascii="Times New Roman" w:hAnsi="Times New Roman" w:cs="Times New Roman"/>
                <w:sz w:val="18"/>
                <w:szCs w:val="18"/>
              </w:rPr>
              <w:t xml:space="preserve"> Graphs/Charts</w:t>
            </w:r>
          </w:p>
        </w:tc>
      </w:tr>
      <w:tr w:rsidR="00E95149" w:rsidTr="00E95149">
        <w:tc>
          <w:tcPr>
            <w:tcW w:w="4338" w:type="dxa"/>
          </w:tcPr>
          <w:p w:rsidR="00E95149" w:rsidRPr="001336A9" w:rsidRDefault="00E95149" w:rsidP="00113C37">
            <w:pPr>
              <w:rPr>
                <w:rFonts w:ascii="Times New Roman" w:hAnsi="Times New Roman" w:cs="Times New Roman"/>
                <w:b/>
                <w:i/>
                <w:sz w:val="18"/>
                <w:szCs w:val="18"/>
              </w:rPr>
            </w:pPr>
            <w:r w:rsidRPr="001336A9">
              <w:rPr>
                <w:rFonts w:ascii="Times New Roman" w:hAnsi="Times New Roman" w:cs="Times New Roman"/>
                <w:b/>
                <w:i/>
                <w:sz w:val="18"/>
                <w:szCs w:val="18"/>
              </w:rPr>
              <w:t>struggles to understand vocabulary or terms and concepts this is basic to the text, plot or meaning of the story</w:t>
            </w:r>
          </w:p>
        </w:tc>
        <w:tc>
          <w:tcPr>
            <w:tcW w:w="8838" w:type="dxa"/>
          </w:tcPr>
          <w:p w:rsidR="004F3CCF" w:rsidRDefault="004F3CCF" w:rsidP="004F3CCF">
            <w:pPr>
              <w:pStyle w:val="ListParagraph"/>
              <w:numPr>
                <w:ilvl w:val="0"/>
                <w:numId w:val="13"/>
              </w:numPr>
              <w:rPr>
                <w:rFonts w:ascii="Times New Roman" w:hAnsi="Times New Roman" w:cs="Times New Roman"/>
                <w:sz w:val="18"/>
                <w:szCs w:val="18"/>
              </w:rPr>
            </w:pPr>
            <w:r w:rsidRPr="004F3CCF">
              <w:rPr>
                <w:rFonts w:ascii="Times New Roman" w:hAnsi="Times New Roman" w:cs="Times New Roman"/>
                <w:sz w:val="18"/>
                <w:szCs w:val="18"/>
              </w:rPr>
              <w:t>Demonstrate and practice comprehension strategies for inferri</w:t>
            </w:r>
            <w:r>
              <w:rPr>
                <w:rFonts w:ascii="Times New Roman" w:hAnsi="Times New Roman" w:cs="Times New Roman"/>
                <w:sz w:val="18"/>
                <w:szCs w:val="18"/>
              </w:rPr>
              <w:t xml:space="preserve">ng meaning from context clues </w:t>
            </w:r>
          </w:p>
          <w:p w:rsidR="004F3CCF" w:rsidRPr="004F3CCF" w:rsidRDefault="004F3CCF" w:rsidP="004F3CCF">
            <w:pPr>
              <w:pStyle w:val="ListParagraph"/>
              <w:numPr>
                <w:ilvl w:val="0"/>
                <w:numId w:val="13"/>
              </w:numPr>
              <w:rPr>
                <w:rFonts w:ascii="Times New Roman" w:hAnsi="Times New Roman" w:cs="Times New Roman"/>
                <w:sz w:val="18"/>
                <w:szCs w:val="18"/>
              </w:rPr>
            </w:pPr>
            <w:r w:rsidRPr="004F3CCF">
              <w:rPr>
                <w:rFonts w:ascii="Times New Roman" w:hAnsi="Times New Roman" w:cs="Times New Roman"/>
                <w:sz w:val="18"/>
                <w:szCs w:val="18"/>
              </w:rPr>
              <w:t>Directly instruct vocabulary related to the t</w:t>
            </w:r>
            <w:r>
              <w:rPr>
                <w:rFonts w:ascii="Times New Roman" w:hAnsi="Times New Roman" w:cs="Times New Roman"/>
                <w:sz w:val="18"/>
                <w:szCs w:val="18"/>
              </w:rPr>
              <w:t xml:space="preserve">opic or important to the story </w:t>
            </w:r>
          </w:p>
          <w:p w:rsidR="00E95149" w:rsidRDefault="004F3CCF" w:rsidP="004F3CCF">
            <w:pPr>
              <w:pStyle w:val="ListParagraph"/>
              <w:numPr>
                <w:ilvl w:val="0"/>
                <w:numId w:val="13"/>
              </w:numPr>
              <w:rPr>
                <w:rFonts w:ascii="Times New Roman" w:hAnsi="Times New Roman" w:cs="Times New Roman"/>
                <w:sz w:val="18"/>
                <w:szCs w:val="18"/>
              </w:rPr>
            </w:pPr>
            <w:r w:rsidRPr="004F3CCF">
              <w:rPr>
                <w:rFonts w:ascii="Times New Roman" w:hAnsi="Times New Roman" w:cs="Times New Roman"/>
                <w:sz w:val="18"/>
                <w:szCs w:val="18"/>
              </w:rPr>
              <w:t xml:space="preserve"> Have students analyze and map important vocabulary from the text using the Frayer Model and include the 4 main components on the concept map: definition, characteristics, example, non-example</w:t>
            </w:r>
          </w:p>
          <w:p w:rsidR="004F3CCF" w:rsidRDefault="004F3CCF" w:rsidP="004F3CCF">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Use visuals</w:t>
            </w:r>
          </w:p>
          <w:p w:rsidR="004F3CCF" w:rsidRPr="004F3CCF" w:rsidRDefault="004F3CCF" w:rsidP="004F3CCF">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Pre-teach affixes</w:t>
            </w:r>
          </w:p>
        </w:tc>
      </w:tr>
    </w:tbl>
    <w:p w:rsidR="004F3CCF" w:rsidRPr="00A50AB7" w:rsidRDefault="004F3CCF">
      <w:pPr>
        <w:rPr>
          <w:sz w:val="20"/>
          <w:szCs w:val="20"/>
        </w:rPr>
      </w:pPr>
      <w:r w:rsidRPr="00A50AB7">
        <w:rPr>
          <w:sz w:val="20"/>
          <w:szCs w:val="20"/>
        </w:rPr>
        <w:t xml:space="preserve">Adapted for South Middle School by Beth </w:t>
      </w:r>
      <w:proofErr w:type="spellStart"/>
      <w:r w:rsidRPr="00A50AB7">
        <w:rPr>
          <w:sz w:val="20"/>
          <w:szCs w:val="20"/>
        </w:rPr>
        <w:t>Csiszer</w:t>
      </w:r>
      <w:proofErr w:type="spellEnd"/>
      <w:r w:rsidR="00A50AB7">
        <w:rPr>
          <w:sz w:val="20"/>
          <w:szCs w:val="20"/>
        </w:rPr>
        <w:t xml:space="preserve">                                                                                                                                                                 </w:t>
      </w:r>
      <w:r w:rsidRPr="00A50AB7">
        <w:rPr>
          <w:sz w:val="20"/>
          <w:szCs w:val="20"/>
        </w:rPr>
        <w:t>Original by Jen Jones</w:t>
      </w:r>
    </w:p>
    <w:p w:rsidR="004F3CCF" w:rsidRPr="00A50AB7" w:rsidRDefault="004F3CCF" w:rsidP="004F3CCF">
      <w:pPr>
        <w:rPr>
          <w:sz w:val="20"/>
          <w:szCs w:val="20"/>
        </w:rPr>
      </w:pPr>
      <w:r w:rsidRPr="00A50AB7">
        <w:rPr>
          <w:sz w:val="20"/>
          <w:szCs w:val="20"/>
        </w:rPr>
        <w:t>References: www.interventioncentral.org, www.carlscorner.us.com, www.readingrecovery.org, www.nifl.gov, www.aliteracymodel.com, www.fcrr.org, http://read</w:t>
      </w:r>
      <w:bookmarkStart w:id="0" w:name="_GoBack"/>
      <w:bookmarkEnd w:id="0"/>
      <w:r w:rsidRPr="00A50AB7">
        <w:rPr>
          <w:sz w:val="20"/>
          <w:szCs w:val="20"/>
        </w:rPr>
        <w:t>ing.uoregon.edu, http://iris.peabody.vanderbilt.edu, www.readingquest.org, www.readingrockets.org, www.edteck.com/read, www.ttms.org, www.texasreading.org</w:t>
      </w:r>
    </w:p>
    <w:sectPr w:rsidR="004F3CCF" w:rsidRPr="00A50AB7" w:rsidSect="00E951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263"/>
    <w:multiLevelType w:val="hybridMultilevel"/>
    <w:tmpl w:val="1B70FFA8"/>
    <w:lvl w:ilvl="0" w:tplc="67606F2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4033F"/>
    <w:multiLevelType w:val="hybridMultilevel"/>
    <w:tmpl w:val="9134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85C07"/>
    <w:multiLevelType w:val="hybridMultilevel"/>
    <w:tmpl w:val="8552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86B32"/>
    <w:multiLevelType w:val="hybridMultilevel"/>
    <w:tmpl w:val="4FFE4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6F14DD"/>
    <w:multiLevelType w:val="hybridMultilevel"/>
    <w:tmpl w:val="A8DA2034"/>
    <w:lvl w:ilvl="0" w:tplc="04090001">
      <w:start w:val="1"/>
      <w:numFmt w:val="bullet"/>
      <w:lvlText w:val=""/>
      <w:lvlJc w:val="left"/>
      <w:pPr>
        <w:ind w:left="720" w:hanging="360"/>
      </w:pPr>
      <w:rPr>
        <w:rFonts w:ascii="Symbol" w:hAnsi="Symbol" w:hint="default"/>
      </w:rPr>
    </w:lvl>
    <w:lvl w:ilvl="1" w:tplc="AB6A811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D4CBA"/>
    <w:multiLevelType w:val="hybridMultilevel"/>
    <w:tmpl w:val="6F4E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B41F1"/>
    <w:multiLevelType w:val="hybridMultilevel"/>
    <w:tmpl w:val="EED2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9348C"/>
    <w:multiLevelType w:val="hybridMultilevel"/>
    <w:tmpl w:val="393E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26A29"/>
    <w:multiLevelType w:val="hybridMultilevel"/>
    <w:tmpl w:val="DAE28FAC"/>
    <w:lvl w:ilvl="0" w:tplc="223E1AF0">
      <w:start w:val="1"/>
      <w:numFmt w:val="bullet"/>
      <w:lvlText w:val=""/>
      <w:lvlJc w:val="left"/>
      <w:pPr>
        <w:ind w:left="770" w:hanging="360"/>
      </w:pPr>
      <w:rPr>
        <w:rFonts w:ascii="Symbol" w:hAnsi="Symbol" w:hint="default"/>
        <w:sz w:val="20"/>
        <w:szCs w:val="2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5FAC1D0A"/>
    <w:multiLevelType w:val="hybridMultilevel"/>
    <w:tmpl w:val="6E7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80E2E"/>
    <w:multiLevelType w:val="hybridMultilevel"/>
    <w:tmpl w:val="7CA43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606E3"/>
    <w:multiLevelType w:val="hybridMultilevel"/>
    <w:tmpl w:val="4A4A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72E52"/>
    <w:multiLevelType w:val="hybridMultilevel"/>
    <w:tmpl w:val="26EC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3"/>
  </w:num>
  <w:num w:numId="6">
    <w:abstractNumId w:val="1"/>
  </w:num>
  <w:num w:numId="7">
    <w:abstractNumId w:val="11"/>
  </w:num>
  <w:num w:numId="8">
    <w:abstractNumId w:val="10"/>
  </w:num>
  <w:num w:numId="9">
    <w:abstractNumId w:val="12"/>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6F"/>
    <w:rsid w:val="000A492E"/>
    <w:rsid w:val="001336A9"/>
    <w:rsid w:val="004F3CCF"/>
    <w:rsid w:val="00704E64"/>
    <w:rsid w:val="00A50AB7"/>
    <w:rsid w:val="00D66AD0"/>
    <w:rsid w:val="00E4706F"/>
    <w:rsid w:val="00E95149"/>
    <w:rsid w:val="00FC2880"/>
    <w:rsid w:val="00F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Csiszer</dc:creator>
  <cp:lastModifiedBy>Beth Csiszer</cp:lastModifiedBy>
  <cp:revision>4</cp:revision>
  <dcterms:created xsi:type="dcterms:W3CDTF">2016-05-28T19:00:00Z</dcterms:created>
  <dcterms:modified xsi:type="dcterms:W3CDTF">2016-05-28T20:06:00Z</dcterms:modified>
</cp:coreProperties>
</file>